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44" w:rsidRDefault="00DA6744" w:rsidP="00DA67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Н.Е.</w:t>
      </w:r>
    </w:p>
    <w:p w:rsidR="00DA6744" w:rsidRPr="00DA6744" w:rsidRDefault="00DA6744" w:rsidP="00DA6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44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gramStart"/>
      <w:r w:rsidRPr="00DA6744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информационно-коммуникационных</w:t>
      </w:r>
      <w:proofErr w:type="gramEnd"/>
    </w:p>
    <w:p w:rsidR="00DA6744" w:rsidRPr="00DA6744" w:rsidRDefault="00DA6744" w:rsidP="00DA6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44">
        <w:rPr>
          <w:rFonts w:ascii="Times New Roman" w:hAnsi="Times New Roman" w:cs="Times New Roman"/>
          <w:b/>
          <w:sz w:val="28"/>
          <w:szCs w:val="28"/>
        </w:rPr>
        <w:t>технологий в ДОУ.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По направлениям использования информационно коммуникационных технологий в системе деятельности ДОУ можно поделить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>:</w:t>
      </w:r>
    </w:p>
    <w:p w:rsidR="00DA6744" w:rsidRDefault="00DA6744" w:rsidP="00DA6744">
      <w:pPr>
        <w:pStyle w:val="a4"/>
        <w:numPr>
          <w:ilvl w:val="0"/>
          <w:numId w:val="1"/>
        </w:numPr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использование ИКТ при организации образовательного процесса с детьми.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>ючает в себя: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- организацию непосредственной образовательной деятельности воспитанника;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- организацию совместной развивающей деятельности педагога и детей; - реализацию проектов;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- создание развивающей среды (игр, пособий, дидактических материалов).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преобладает наглядно – образное мышление. Главным принципом при организации деятельности детей этого возраста является принцип наглядности. Занятия должны быть эмоциональными, яркими, с привлечением большого иллюстративного материала, с использованием звуковых и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видео записей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. Все это может обеспечить компьютерная техника с ее </w:t>
      </w:r>
      <w:proofErr w:type="spellStart"/>
      <w:r w:rsidRPr="00DA6744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DA6744">
        <w:rPr>
          <w:rFonts w:ascii="Times New Roman" w:hAnsi="Times New Roman" w:cs="Times New Roman"/>
          <w:sz w:val="28"/>
          <w:szCs w:val="28"/>
        </w:rPr>
        <w:t xml:space="preserve"> возможностями. При этом компьютер должен только дополнять воспитателя, а не заменять его.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 Использование разнообразного иллюстративного материала, как статичного,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</w:t>
      </w:r>
      <w:proofErr w:type="spellStart"/>
      <w:r w:rsidRPr="00DA674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A6744">
        <w:rPr>
          <w:rFonts w:ascii="Times New Roman" w:hAnsi="Times New Roman" w:cs="Times New Roman"/>
          <w:sz w:val="28"/>
          <w:szCs w:val="28"/>
        </w:rPr>
        <w:t xml:space="preserve"> – ресурсов позволяет сделать образовательный процесс информационно емким, зрелищным и комфортным.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Правильно подобранные задания и видеоматериалы, демонстрируемые с помощью </w:t>
      </w:r>
      <w:proofErr w:type="spellStart"/>
      <w:r w:rsidRPr="00DA6744">
        <w:rPr>
          <w:rFonts w:ascii="Times New Roman" w:hAnsi="Times New Roman" w:cs="Times New Roman"/>
          <w:sz w:val="28"/>
          <w:szCs w:val="28"/>
        </w:rPr>
        <w:t>мультимедиатехники</w:t>
      </w:r>
      <w:proofErr w:type="spellEnd"/>
      <w:r w:rsidRPr="00DA6744">
        <w:rPr>
          <w:rFonts w:ascii="Times New Roman" w:hAnsi="Times New Roman" w:cs="Times New Roman"/>
          <w:sz w:val="28"/>
          <w:szCs w:val="28"/>
        </w:rPr>
        <w:t xml:space="preserve">, способствуют повышению мотивации детей к занятиям. Общение с ПК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 память и внимание, предпосылки развития логического мышления.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Одним из основных средств расширения детских представлений являются презентации, слайд-шоу, </w:t>
      </w:r>
      <w:proofErr w:type="spellStart"/>
      <w:r w:rsidRPr="00DA674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DA6744">
        <w:rPr>
          <w:rFonts w:ascii="Times New Roman" w:hAnsi="Times New Roman" w:cs="Times New Roman"/>
          <w:sz w:val="28"/>
          <w:szCs w:val="28"/>
        </w:rPr>
        <w:t xml:space="preserve"> фотоальбомы, интерактивные игры. Это наглядность, дающая возможность воспитателю выстроить объяснение на занятиях логично, научно, с использованием видеофрагментов. При такой организации материала включаются три вида памяти детей: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Использование </w:t>
      </w:r>
      <w:r w:rsidRPr="00DA6744">
        <w:rPr>
          <w:rFonts w:ascii="Times New Roman" w:hAnsi="Times New Roman" w:cs="Times New Roman"/>
          <w:sz w:val="28"/>
          <w:szCs w:val="28"/>
        </w:rPr>
        <w:lastRenderedPageBreak/>
        <w:t>анимационных эффектов способствует повышению интереса детей к изучаемому материалу.</w:t>
      </w:r>
    </w:p>
    <w:p w:rsidR="00DA6744" w:rsidRDefault="00DA6744" w:rsidP="00DA6744">
      <w:pPr>
        <w:pStyle w:val="a4"/>
        <w:numPr>
          <w:ilvl w:val="0"/>
          <w:numId w:val="1"/>
        </w:numPr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>Использование И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оцессе взаимодействия ДОУ (педагога) с родителями. </w:t>
      </w:r>
    </w:p>
    <w:p w:rsidR="00DA6744" w:rsidRDefault="00DA6744" w:rsidP="00DA6744">
      <w:pPr>
        <w:spacing w:after="0" w:line="240" w:lineRule="auto"/>
        <w:ind w:firstLine="709"/>
        <w:jc w:val="both"/>
      </w:pPr>
      <w:r w:rsidRPr="00DA6744">
        <w:rPr>
          <w:rFonts w:ascii="Times New Roman" w:hAnsi="Times New Roman" w:cs="Times New Roman"/>
          <w:sz w:val="28"/>
          <w:szCs w:val="28"/>
        </w:rPr>
        <w:t xml:space="preserve">С помощью информационно-коммуникационных технологий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 проводятся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родительские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 собрания или консультации специалистов для родителей. </w:t>
      </w:r>
    </w:p>
    <w:p w:rsidR="00DA6744" w:rsidRDefault="00DA6744" w:rsidP="00DA6744">
      <w:pPr>
        <w:spacing w:after="0" w:line="240" w:lineRule="auto"/>
        <w:ind w:firstLine="709"/>
        <w:jc w:val="both"/>
      </w:pPr>
    </w:p>
    <w:p w:rsidR="00DA6744" w:rsidRDefault="00DA6744" w:rsidP="00DA6744">
      <w:pPr>
        <w:pStyle w:val="a4"/>
        <w:numPr>
          <w:ilvl w:val="0"/>
          <w:numId w:val="1"/>
        </w:numPr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>Использование И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>оцессе и организации методической работы, повышение уровня образования и квалификации педагогов.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Информационно – методическая поддержка в виде электронных ресурсов может быть использована во время подготовки педагога к занятиям, для изучения новых методик, при подборе наглядных пособий к занятию. 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Современное образовательное пространство требует от педагога особой гибкости при подготовке и проведении педагогических мероприятий. Педагогу необходимо регулярное повышение своей квалификации. Возможность осуществления современных запросов педагога также возможно с помощью дистанционных технологий. При выборе таких курсов необходимо обратить внимание на наличие лицензии, на основании которой осуществляется образовательная деятельность. Дистанционные курсы повышения квалификации позволяют выбрать интересующее педагога направление и обучаться без отрыва от основной образовательной деятельности.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 важно использование ИКТ технологий и для ведения документации и для более эффективного ведения методической работы и для повышения уровня квалификации педагога, но основным в работе педагога ДОУ является ведение образовательного процесса. </w:t>
      </w:r>
    </w:p>
    <w:p w:rsidR="00DA6744" w:rsidRDefault="00DA6744" w:rsidP="00DA6744">
      <w:pPr>
        <w:pStyle w:val="a4"/>
        <w:numPr>
          <w:ilvl w:val="0"/>
          <w:numId w:val="1"/>
        </w:numPr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>Использование И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оцессе ведения документации. </w:t>
      </w:r>
    </w:p>
    <w:p w:rsid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проводит диагностику и оформляет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 как в печатном, так и в электронном виде. Диагностику необходимо рассматривать не как разовое проведение необходимых исследований, но и ведение индивидуального дневника ребенка, в котором записываются различные данные о ребенке, результаты тестов, выстраиваются графики и в целом отслеживается динамика развития ребенка. </w:t>
      </w:r>
      <w:proofErr w:type="gramStart"/>
      <w:r w:rsidRPr="00DA674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DA6744">
        <w:rPr>
          <w:rFonts w:ascii="Times New Roman" w:hAnsi="Times New Roman" w:cs="Times New Roman"/>
          <w:sz w:val="28"/>
          <w:szCs w:val="28"/>
        </w:rPr>
        <w:t xml:space="preserve"> это можно делать и без использования компьютерной техники, но качество оформления и временные затраты несопоставимы. </w:t>
      </w:r>
    </w:p>
    <w:p w:rsidR="00C76BA2" w:rsidRPr="00DA6744" w:rsidRDefault="00DA6744" w:rsidP="00DA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44">
        <w:rPr>
          <w:rFonts w:ascii="Times New Roman" w:hAnsi="Times New Roman" w:cs="Times New Roman"/>
          <w:sz w:val="28"/>
          <w:szCs w:val="28"/>
        </w:rPr>
        <w:t xml:space="preserve">Важным аспектом использования ИКТ является подготовка педагога к аттестации. Здесь можно рассматривать как оформление документации, так и подготовку </w:t>
      </w:r>
      <w:proofErr w:type="spellStart"/>
      <w:r w:rsidRPr="00DA6744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sectPr w:rsidR="00C76BA2" w:rsidRPr="00DA6744" w:rsidSect="00C7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6093E"/>
    <w:multiLevelType w:val="hybridMultilevel"/>
    <w:tmpl w:val="ACC8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744"/>
    <w:rsid w:val="00C76BA2"/>
    <w:rsid w:val="00DA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7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6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2024-02-27T18:36:00Z</dcterms:created>
  <dcterms:modified xsi:type="dcterms:W3CDTF">2024-02-27T18:45:00Z</dcterms:modified>
</cp:coreProperties>
</file>